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40"/>
      </w:pPr>
    </w:p>
    <w:p>
      <w:pPr>
        <w:spacing w:after="180"/>
      </w:pPr>
      <w:r>
        <w:rPr>
          <w:rFonts w:ascii="Microsoft YaHei" w:hAnsi="Microsoft YaHei" w:eastAsia="Microsoft YaHei"/>
          <w:b/>
          <w:color w:val="0B5C5B"/>
          <w:sz w:val="20"/>
        </w:rPr>
        <w:t>公开演讲实用资料</w:t>
      </w:r>
    </w:p>
    <w:p>
      <w:pPr>
        <w:pStyle w:val="Title"/>
        <w:spacing w:after="200"/>
      </w:pPr>
      <w:r>
        <w:rPr>
          <w:rFonts w:ascii="Microsoft YaHei" w:hAnsi="Microsoft YaHei" w:eastAsia="Microsoft YaHei"/>
          <w:b/>
          <w:color w:val="000000"/>
          <w:sz w:val="60"/>
        </w:rPr>
        <w:t>演讲紧张缓解指南</w:t>
      </w:r>
    </w:p>
    <w:p>
      <w:pPr>
        <w:pStyle w:val="Subtitle"/>
        <w:spacing w:after="520"/>
      </w:pPr>
      <w:r>
        <w:rPr>
          <w:rFonts w:ascii="Microsoft YaHei" w:hAnsi="Microsoft YaHei" w:eastAsia="Microsoft YaHei"/>
          <w:b w:val="0"/>
          <w:color w:val="666666"/>
          <w:sz w:val="24"/>
        </w:rPr>
        <w:t>一个中心 两个基本点 10种开场工具</w:t>
      </w:r>
    </w:p>
    <w:p>
      <w:pPr>
        <w:keepLines/>
        <w:spacing w:after="240"/>
      </w:pPr>
      <w:r>
        <w:rPr>
          <w:rFonts w:ascii="Microsoft YaHei" w:hAnsi="Microsoft YaHei" w:eastAsia="Microsoft YaHei"/>
          <w:b/>
          <w:color w:val="000000"/>
          <w:sz w:val="32"/>
        </w:rPr>
        <w:t>紧张不必被消灭。</w:t>
      </w:r>
      <w:r>
        <w:rPr>
          <w:rFonts w:ascii="Microsoft YaHei" w:hAnsi="Microsoft YaHei" w:eastAsia="Microsoft YaHei"/>
          <w:b w:val="0"/>
          <w:color w:val="222222"/>
          <w:sz w:val="32"/>
        </w:rPr>
        <w:t>你需要的是把注意力放回内容，用准备减少未知，再用一个有反馈的开场把自己带进状态。</w:t>
      </w:r>
    </w:p>
    <w:p>
      <w:pPr>
        <w:pStyle w:val="BodyText"/>
        <w:spacing w:before="0" w:after="240"/>
      </w:pPr>
      <w:r>
        <w:rPr>
          <w:rFonts w:ascii="Microsoft YaHei" w:hAnsi="Microsoft YaHei" w:eastAsia="Microsoft YaHei"/>
          <w:b w:val="0"/>
          <w:color w:val="222222"/>
        </w:rPr>
        <w:t>这份指南把两套方法合并为一条可执行路径：先稳住心态，再处理场地、流程、人员和内容，最后设计开场并反复演练。适用于工作汇报、培训分享、竞聘、路演和公开演讲。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118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一个中心</w:t>
            </w:r>
          </w:p>
        </w:tc>
        <w:tc>
          <w:tcPr>
            <w:tcW w:type="dxa" w:w="3118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基本点一</w:t>
            </w:r>
          </w:p>
        </w:tc>
        <w:tc>
          <w:tcPr>
            <w:tcW w:type="dxa" w:w="3402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基本点二</w:t>
            </w:r>
          </w:p>
        </w:tc>
      </w:tr>
      <w:tr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20"/>
              </w:rPr>
              <w:t>主观以自己为中心</w:t>
            </w:r>
          </w:p>
        </w:tc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消除未知</w:t>
            </w:r>
          </w:p>
        </w:tc>
        <w:tc>
          <w:tcPr>
            <w:tcW w:type="dxa" w:w="3402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设计开场获得正向反馈</w:t>
            </w:r>
          </w:p>
        </w:tc>
      </w:tr>
      <w:tr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20"/>
              </w:rPr>
              <w:t>把注意力放回表达</w:t>
            </w:r>
          </w:p>
        </w:tc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把担心变成检查项</w:t>
            </w:r>
          </w:p>
        </w:tc>
        <w:tc>
          <w:tcPr>
            <w:tcW w:type="dxa" w:w="3402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用前90秒进入状态</w:t>
            </w:r>
          </w:p>
        </w:tc>
      </w:tr>
    </w:tbl>
    <w:p>
      <w:pPr>
        <w:spacing w:after="0"/>
      </w:pPr>
    </w:p>
    <w:p>
      <w:pPr>
        <w:spacing w:before="440"/>
      </w:pPr>
      <w:r>
        <w:rPr>
          <w:rFonts w:ascii="Microsoft YaHei" w:hAnsi="Microsoft YaHei" w:eastAsia="Microsoft YaHei"/>
          <w:b/>
          <w:color w:val="000000"/>
          <w:sz w:val="22"/>
        </w:rPr>
        <w:t>建议用法</w:t>
      </w:r>
    </w:p>
    <w:p>
      <w:pPr>
        <w:pStyle w:val="BodyText"/>
        <w:spacing w:before="0" w:after="0"/>
      </w:pPr>
      <w:r>
        <w:rPr>
          <w:rFonts w:ascii="Microsoft YaHei" w:hAnsi="Microsoft YaHei" w:eastAsia="Microsoft YaHei"/>
          <w:b w:val="0"/>
          <w:color w:val="222222"/>
        </w:rPr>
        <w:t>第一次通读约10分钟；第二次直接填写最后一页检查清单；每次上台前，只复习第2页的方法总览和第8页的临场步骤。</w:t>
      </w:r>
    </w:p>
    <w:p>
      <w:r>
        <w:br w:type="page"/>
      </w:r>
    </w:p>
    <w:p>
      <w:pPr>
        <w:keepNext/>
        <w:spacing w:after="60"/>
      </w:pPr>
      <w:r>
        <w:rPr>
          <w:rFonts w:ascii="Microsoft YaHei" w:hAnsi="Microsoft YaHei" w:eastAsia="Microsoft YaHei"/>
          <w:b/>
          <w:color w:val="0B5C5B"/>
          <w:sz w:val="18"/>
        </w:rPr>
        <w:t>01  方法总览</w:t>
      </w:r>
    </w:p>
    <w:p>
      <w:pPr>
        <w:pStyle w:val="Heading1"/>
        <w:keepNext/>
        <w:spacing w:after="100"/>
      </w:pPr>
      <w:r>
        <w:rPr>
          <w:rFonts w:ascii="Microsoft YaHei" w:hAnsi="Microsoft YaHei" w:eastAsia="Microsoft YaHei"/>
          <w:b/>
          <w:color w:val="000000"/>
          <w:sz w:val="42"/>
        </w:rPr>
        <w:t>先接受紧张 再让准备接管</w:t>
      </w:r>
    </w:p>
    <w:p>
      <w:pPr>
        <w:pStyle w:val="Subtitle"/>
        <w:keepNext/>
        <w:spacing w:after="240"/>
      </w:pPr>
      <w:r>
        <w:rPr>
          <w:rFonts w:ascii="Microsoft YaHei" w:hAnsi="Microsoft YaHei" w:eastAsia="Microsoft YaHei"/>
          <w:b w:val="0"/>
          <w:color w:val="666666"/>
          <w:sz w:val="21"/>
        </w:rPr>
        <w:t>紧张是一种正常反应。真正有效的目标，是把它控制在不影响表达的范围。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一个中心与两个基本点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531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方法</w:t>
            </w:r>
          </w:p>
        </w:tc>
        <w:tc>
          <w:tcPr>
            <w:tcW w:type="dxa" w:w="2665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你要停止做什么</w:t>
            </w:r>
          </w:p>
        </w:tc>
        <w:tc>
          <w:tcPr>
            <w:tcW w:type="dxa" w:w="3118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你要开始做什么</w:t>
            </w:r>
          </w:p>
        </w:tc>
        <w:tc>
          <w:tcPr>
            <w:tcW w:type="dxa" w:w="2324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预期变化</w:t>
            </w:r>
          </w:p>
        </w:tc>
      </w:tr>
      <w:tr>
        <w:tc>
          <w:tcPr>
            <w:tcW w:type="dxa" w:w="153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一个中心</w:t>
            </w:r>
          </w:p>
        </w:tc>
        <w:tc>
          <w:tcPr>
            <w:tcW w:type="dxa" w:w="266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反复猜测观众如何评价</w:t>
            </w:r>
          </w:p>
        </w:tc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把注意力放回内容和下一句话</w:t>
            </w:r>
          </w:p>
        </w:tc>
        <w:tc>
          <w:tcPr>
            <w:tcW w:type="dxa" w:w="232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减少自我监控</w:t>
            </w:r>
          </w:p>
        </w:tc>
      </w:tr>
      <w:tr>
        <w:tc>
          <w:tcPr>
            <w:tcW w:type="dxa" w:w="153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基本点一</w:t>
            </w:r>
          </w:p>
        </w:tc>
        <w:tc>
          <w:tcPr>
            <w:tcW w:type="dxa" w:w="266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让模糊担心在脑中循环</w:t>
            </w:r>
          </w:p>
        </w:tc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逐项确认场地 流程 人员 内容</w:t>
            </w:r>
          </w:p>
        </w:tc>
        <w:tc>
          <w:tcPr>
            <w:tcW w:type="dxa" w:w="232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减少意外和失控感</w:t>
            </w:r>
          </w:p>
        </w:tc>
      </w:tr>
      <w:tr>
        <w:tc>
          <w:tcPr>
            <w:tcW w:type="dxa" w:w="153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基本点二</w:t>
            </w:r>
          </w:p>
        </w:tc>
        <w:tc>
          <w:tcPr>
            <w:tcW w:type="dxa" w:w="266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临上台再想第一句话</w:t>
            </w:r>
          </w:p>
        </w:tc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提前设计并练熟开场</w:t>
            </w:r>
          </w:p>
        </w:tc>
        <w:tc>
          <w:tcPr>
            <w:tcW w:type="dxa" w:w="232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尽早获得回应并进入状态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一个中心</w:t>
      </w:r>
    </w:p>
    <w:p>
      <w:pPr>
        <w:pStyle w:val="BodyText"/>
        <w:spacing w:before="0" w:after="140"/>
      </w:pPr>
      <w:r>
        <w:rPr>
          <w:rFonts w:ascii="Microsoft YaHei" w:hAnsi="Microsoft YaHei" w:eastAsia="Microsoft YaHei"/>
          <w:b w:val="0"/>
          <w:color w:val="222222"/>
        </w:rPr>
        <w:t>准备时以观众为中心，表达时以自己为中心。准备阶段要确认听众真正需要什么；站上台后，则停止追踪每个人的表情，把注意力放在自己已经准备好的内容上。</w:t>
      </w:r>
    </w:p>
    <w:p>
      <w:pPr>
        <w:pStyle w:val="BodyText"/>
        <w:spacing w:before="0" w:after="160"/>
      </w:pPr>
      <w:r>
        <w:rPr>
          <w:rFonts w:ascii="Microsoft YaHei" w:hAnsi="Microsoft YaHei" w:eastAsia="Microsoft YaHei"/>
          <w:b/>
          <w:color w:val="222222"/>
        </w:rPr>
        <w:t>原稿把这种状态概括为“目中无人，自言自语”。</w:t>
      </w:r>
      <w:r>
        <w:rPr>
          <w:rFonts w:ascii="Microsoft YaHei" w:hAnsi="Microsoft YaHei" w:eastAsia="Microsoft YaHei"/>
          <w:b w:val="0"/>
          <w:color w:val="222222"/>
        </w:rPr>
        <w:t>它不是忽视观众，而是不把观众的即时反应当成对自己的判决。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30秒注意力复位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1  </w:t>
      </w:r>
      <w:r>
        <w:rPr>
          <w:rFonts w:ascii="Microsoft YaHei" w:hAnsi="Microsoft YaHei" w:eastAsia="Microsoft YaHei"/>
          <w:b/>
          <w:color w:val="000000"/>
          <w:sz w:val="24"/>
        </w:rPr>
        <w:t>确认价值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在心里说清楚：这段内容能帮助听众解决什么问题。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2  </w:t>
      </w:r>
      <w:r>
        <w:rPr>
          <w:rFonts w:ascii="Microsoft YaHei" w:hAnsi="Microsoft YaHei" w:eastAsia="Microsoft YaHei"/>
          <w:b/>
          <w:color w:val="000000"/>
          <w:sz w:val="24"/>
        </w:rPr>
        <w:t>缩小任务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不要求自己表现完美，只完成下一句话和下一页内容。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3  </w:t>
      </w:r>
      <w:r>
        <w:rPr>
          <w:rFonts w:ascii="Microsoft YaHei" w:hAnsi="Microsoft YaHei" w:eastAsia="Microsoft YaHei"/>
          <w:b/>
          <w:color w:val="000000"/>
          <w:sz w:val="24"/>
        </w:rPr>
        <w:t>允许紧张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心跳快、手心出汗并不等于讲不好。允许反应存在，然后继续表达。</w:t>
      </w:r>
    </w:p>
    <w:p>
      <w:pPr>
        <w:pStyle w:val="BodyText"/>
        <w:spacing w:before="160" w:after="0"/>
      </w:pPr>
      <w:r>
        <w:rPr>
          <w:rFonts w:ascii="Microsoft YaHei" w:hAnsi="Microsoft YaHei" w:eastAsia="Microsoft YaHei"/>
          <w:b/>
          <w:color w:val="222222"/>
        </w:rPr>
        <w:t>心态上可以把演讲看轻一点，行动上必须把细节看重一点。</w:t>
      </w:r>
      <w:r>
        <w:rPr>
          <w:rFonts w:ascii="Microsoft YaHei" w:hAnsi="Microsoft YaHei" w:eastAsia="Microsoft YaHei"/>
          <w:b w:val="0"/>
          <w:color w:val="222222"/>
        </w:rPr>
      </w:r>
    </w:p>
    <w:p>
      <w:r>
        <w:br w:type="page"/>
      </w:r>
    </w:p>
    <w:p>
      <w:pPr>
        <w:keepNext/>
        <w:spacing w:after="60"/>
      </w:pPr>
      <w:r>
        <w:rPr>
          <w:rFonts w:ascii="Microsoft YaHei" w:hAnsi="Microsoft YaHei" w:eastAsia="Microsoft YaHei"/>
          <w:b/>
          <w:color w:val="0B5C5B"/>
          <w:sz w:val="18"/>
        </w:rPr>
        <w:t>02  基本点一</w:t>
      </w:r>
    </w:p>
    <w:p>
      <w:pPr>
        <w:pStyle w:val="Heading1"/>
        <w:keepNext/>
        <w:spacing w:after="100"/>
      </w:pPr>
      <w:r>
        <w:rPr>
          <w:rFonts w:ascii="Microsoft YaHei" w:hAnsi="Microsoft YaHei" w:eastAsia="Microsoft YaHei"/>
          <w:b/>
          <w:color w:val="000000"/>
          <w:sz w:val="42"/>
        </w:rPr>
        <w:t>把未知变成四类检查项</w:t>
      </w:r>
    </w:p>
    <w:p>
      <w:pPr>
        <w:pStyle w:val="Subtitle"/>
        <w:keepNext/>
        <w:spacing w:after="240"/>
      </w:pPr>
      <w:r>
        <w:rPr>
          <w:rFonts w:ascii="Microsoft YaHei" w:hAnsi="Microsoft YaHei" w:eastAsia="Microsoft YaHei"/>
          <w:b w:val="0"/>
          <w:color w:val="666666"/>
          <w:sz w:val="21"/>
        </w:rPr>
        <w:t>担心越模糊，紧张越容易扩大。把未知写成问题，你就能逐项处理。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247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未知来源</w:t>
            </w:r>
          </w:p>
        </w:tc>
        <w:tc>
          <w:tcPr>
            <w:tcW w:type="dxa" w:w="4535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上台前要确认</w:t>
            </w:r>
          </w:p>
        </w:tc>
        <w:tc>
          <w:tcPr>
            <w:tcW w:type="dxa" w:w="3855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最低行动标准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场地</w:t>
            </w:r>
          </w:p>
        </w:tc>
        <w:tc>
          <w:tcPr>
            <w:tcW w:type="dxa" w:w="453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从哪里上台 站在哪里 屏幕和音响是否正常</w:t>
            </w:r>
          </w:p>
        </w:tc>
        <w:tc>
          <w:tcPr>
            <w:tcW w:type="dxa" w:w="385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提前到场 走一遍动线 测一次设备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流程</w:t>
            </w:r>
          </w:p>
        </w:tc>
        <w:tc>
          <w:tcPr>
            <w:tcW w:type="dxa" w:w="453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几点开始 讲多久 前后环节是什么 谁来提醒时间</w:t>
            </w:r>
          </w:p>
        </w:tc>
        <w:tc>
          <w:tcPr>
            <w:tcW w:type="dxa" w:w="385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拿到流程表 确认上场信号和结束方式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人员</w:t>
            </w:r>
          </w:p>
        </w:tc>
        <w:tc>
          <w:tcPr>
            <w:tcW w:type="dxa" w:w="453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听众是谁 关心什么 谁在你前后发言</w:t>
            </w:r>
          </w:p>
        </w:tc>
        <w:tc>
          <w:tcPr>
            <w:tcW w:type="dxa" w:w="385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提前观察或交流 记下一个可连接的细节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内容</w:t>
            </w:r>
          </w:p>
        </w:tc>
        <w:tc>
          <w:tcPr>
            <w:tcW w:type="dxa" w:w="453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核心结论是什么 每一部分如何衔接 卡住时怎么继续</w:t>
            </w:r>
          </w:p>
        </w:tc>
        <w:tc>
          <w:tcPr>
            <w:tcW w:type="dxa" w:w="385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搭骨架 找逻辑 完成带反馈的试讲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240" w:after="80"/>
      </w:pPr>
      <w:r>
        <w:rPr>
          <w:rFonts w:ascii="Microsoft YaHei" w:hAnsi="Microsoft YaHei" w:eastAsia="Microsoft YaHei"/>
          <w:b/>
          <w:color w:val="000000"/>
          <w:sz w:val="27"/>
        </w:rPr>
        <w:t>现场预演的五个动作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站到实际讲述位置，看一眼第一排和最后一排。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从候场位置走到台上，确认路线和所需时间。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测试翻页、视频、字体、音量和备用文件。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确认主持人的介绍、上场信号、剩余时间提醒和结束方式。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观察听众状态和前一位讲者，寻找可用于开场的真实细节。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准备内容时不要背全文</w:t>
      </w:r>
    </w:p>
    <w:p>
      <w:pPr>
        <w:pStyle w:val="BodyText"/>
        <w:spacing w:before="0" w:after="0"/>
      </w:pPr>
      <w:r>
        <w:rPr>
          <w:rFonts w:ascii="Microsoft YaHei" w:hAnsi="Microsoft YaHei" w:eastAsia="Microsoft YaHei"/>
          <w:b w:val="0"/>
          <w:color w:val="222222"/>
        </w:rPr>
        <w:t>逐字背稿看似安全，实际很脆弱。只要被提问、设备异常或临时调整打断，就容易忘记下一句。更稳的方法是记住内容骨架、逻辑关系和关键例子。</w:t>
      </w:r>
    </w:p>
    <w:p>
      <w:r>
        <w:br w:type="page"/>
      </w:r>
    </w:p>
    <w:p>
      <w:pPr>
        <w:keepNext/>
        <w:spacing w:after="60"/>
      </w:pPr>
      <w:r>
        <w:rPr>
          <w:rFonts w:ascii="Microsoft YaHei" w:hAnsi="Microsoft YaHei" w:eastAsia="Microsoft YaHei"/>
          <w:b/>
          <w:color w:val="0B5C5B"/>
          <w:sz w:val="18"/>
        </w:rPr>
        <w:t>03  内容准备</w:t>
      </w:r>
    </w:p>
    <w:p>
      <w:pPr>
        <w:pStyle w:val="Heading1"/>
        <w:keepNext/>
        <w:spacing w:after="100"/>
      </w:pPr>
      <w:r>
        <w:rPr>
          <w:rFonts w:ascii="Microsoft YaHei" w:hAnsi="Microsoft YaHei" w:eastAsia="Microsoft YaHei"/>
          <w:b/>
          <w:color w:val="000000"/>
          <w:sz w:val="42"/>
        </w:rPr>
        <w:t>用三步把内容讲进脑子</w:t>
      </w:r>
    </w:p>
    <w:p>
      <w:pPr>
        <w:pStyle w:val="Subtitle"/>
        <w:keepNext/>
        <w:spacing w:after="240"/>
      </w:pPr>
      <w:r>
        <w:rPr>
          <w:rFonts w:ascii="Microsoft YaHei" w:hAnsi="Microsoft YaHei" w:eastAsia="Microsoft YaHei"/>
          <w:b w:val="0"/>
          <w:color w:val="666666"/>
          <w:sz w:val="21"/>
        </w:rPr>
        <w:t>你要记住的不是每个字，而是内容如何一步步展开。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1  </w:t>
      </w:r>
      <w:r>
        <w:rPr>
          <w:rFonts w:ascii="Microsoft YaHei" w:hAnsi="Microsoft YaHei" w:eastAsia="Microsoft YaHei"/>
          <w:b/>
          <w:color w:val="000000"/>
          <w:sz w:val="24"/>
        </w:rPr>
        <w:t>搭骨架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通读PPT后合上文件，写出主题、核心结论、分论点和支撑材料。想不起来时再查看，然后重新默写。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2  </w:t>
      </w:r>
      <w:r>
        <w:rPr>
          <w:rFonts w:ascii="Microsoft YaHei" w:hAnsi="Microsoft YaHei" w:eastAsia="Microsoft YaHei"/>
          <w:b/>
          <w:color w:val="000000"/>
          <w:sz w:val="24"/>
        </w:rPr>
        <w:t>找逻辑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确认各部分之间是并列、递进、因果还是总分关系，并为每次转场准备一句自然的衔接语。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3  </w:t>
      </w:r>
      <w:r>
        <w:rPr>
          <w:rFonts w:ascii="Microsoft YaHei" w:hAnsi="Microsoft YaHei" w:eastAsia="Microsoft YaHei"/>
          <w:b/>
          <w:color w:val="000000"/>
          <w:sz w:val="24"/>
        </w:rPr>
        <w:t>做试讲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按真实时长完整讲完，不因口误从头重来。录下过程，找出一个保留点和一个改进点，再练下一遍。</w:t>
      </w:r>
    </w:p>
    <w:p>
      <w:pPr>
        <w:pStyle w:val="Heading2"/>
        <w:keepNext/>
        <w:spacing w:before="220" w:after="80"/>
      </w:pPr>
      <w:r>
        <w:rPr>
          <w:rFonts w:ascii="Microsoft YaHei" w:hAnsi="Microsoft YaHei" w:eastAsia="Microsoft YaHei"/>
          <w:b/>
          <w:color w:val="000000"/>
          <w:sz w:val="27"/>
        </w:rPr>
        <w:t>一次有效试讲的三个标准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247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标准</w:t>
            </w:r>
          </w:p>
        </w:tc>
        <w:tc>
          <w:tcPr>
            <w:tcW w:type="dxa" w:w="5272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具体做法</w:t>
            </w:r>
          </w:p>
        </w:tc>
        <w:tc>
          <w:tcPr>
            <w:tcW w:type="dxa" w:w="3118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检查结果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9"/>
              </w:rPr>
              <w:t>专注</w:t>
            </w:r>
          </w:p>
        </w:tc>
        <w:tc>
          <w:tcPr>
            <w:tcW w:type="dxa" w:w="5272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关掉消息提醒 提前约定不被打扰</w:t>
            </w:r>
          </w:p>
        </w:tc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能连续完成一遍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9"/>
              </w:rPr>
              <w:t>真实</w:t>
            </w:r>
          </w:p>
        </w:tc>
        <w:tc>
          <w:tcPr>
            <w:tcW w:type="dxa" w:w="5272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站着讲 使用翻页器 按正式时长推进</w:t>
            </w:r>
          </w:p>
        </w:tc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口误后仍能继续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9"/>
              </w:rPr>
              <w:t>反馈</w:t>
            </w:r>
          </w:p>
        </w:tc>
        <w:tc>
          <w:tcPr>
            <w:tcW w:type="dxa" w:w="5272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录像回看 记录优点和问题 定点补练</w:t>
            </w:r>
          </w:p>
        </w:tc>
        <w:tc>
          <w:tcPr>
            <w:tcW w:type="dxa" w:w="311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9"/>
              </w:rPr>
              <w:t>下一遍有明确改进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200" w:after="80"/>
      </w:pPr>
      <w:r>
        <w:rPr>
          <w:rFonts w:ascii="Microsoft YaHei" w:hAnsi="Microsoft YaHei" w:eastAsia="Microsoft YaHei"/>
          <w:b/>
          <w:color w:val="000000"/>
          <w:sz w:val="27"/>
        </w:rPr>
        <w:t>两个记忆工具</w:t>
      </w:r>
    </w:p>
    <w:p>
      <w:pPr>
        <w:pStyle w:val="BodyText"/>
        <w:spacing w:before="0" w:after="100"/>
      </w:pPr>
      <w:r>
        <w:rPr>
          <w:rFonts w:ascii="Microsoft YaHei" w:hAnsi="Microsoft YaHei" w:eastAsia="Microsoft YaHei"/>
          <w:b/>
          <w:color w:val="222222"/>
        </w:rPr>
        <w:t xml:space="preserve">视觉记忆法  </w:t>
      </w:r>
      <w:r>
        <w:rPr>
          <w:rFonts w:ascii="Microsoft YaHei" w:hAnsi="Microsoft YaHei" w:eastAsia="Microsoft YaHei"/>
          <w:b w:val="0"/>
          <w:color w:val="222222"/>
        </w:rPr>
        <w:t>先记每页的结构位置和关键图形，再把文字内容挂到这些视觉位置上。看到页面结构，就能唤起对应内容。</w:t>
      </w:r>
    </w:p>
    <w:p>
      <w:pPr>
        <w:pStyle w:val="BodyText"/>
        <w:spacing w:before="0" w:after="160"/>
      </w:pPr>
      <w:r>
        <w:rPr>
          <w:rFonts w:ascii="Microsoft YaHei" w:hAnsi="Microsoft YaHei" w:eastAsia="Microsoft YaHei"/>
          <w:b/>
          <w:color w:val="222222"/>
        </w:rPr>
        <w:t xml:space="preserve">提问推理法  </w:t>
      </w:r>
      <w:r>
        <w:rPr>
          <w:rFonts w:ascii="Microsoft YaHei" w:hAnsi="Microsoft YaHei" w:eastAsia="Microsoft YaHei"/>
          <w:b w:val="0"/>
          <w:color w:val="222222"/>
        </w:rPr>
        <w:t>连续追问：这页的结论是什么？依据有哪些？它与上一页是什么关系？为什么下一页必须出现？用问题把内容串成逻辑链。</w:t>
      </w:r>
    </w:p>
    <w:p>
      <w:r>
        <w:br w:type="page"/>
      </w:r>
    </w:p>
    <w:p>
      <w:pPr>
        <w:keepNext/>
        <w:spacing w:after="60"/>
      </w:pPr>
      <w:r>
        <w:rPr>
          <w:rFonts w:ascii="Microsoft YaHei" w:hAnsi="Microsoft YaHei" w:eastAsia="Microsoft YaHei"/>
          <w:b/>
          <w:color w:val="0B5C5B"/>
          <w:sz w:val="18"/>
        </w:rPr>
        <w:t>04  基本点二</w:t>
      </w:r>
    </w:p>
    <w:p>
      <w:pPr>
        <w:pStyle w:val="Heading1"/>
        <w:keepNext/>
        <w:spacing w:after="100"/>
      </w:pPr>
      <w:r>
        <w:rPr>
          <w:rFonts w:ascii="Microsoft YaHei" w:hAnsi="Microsoft YaHei" w:eastAsia="Microsoft YaHei"/>
          <w:b/>
          <w:color w:val="000000"/>
          <w:sz w:val="42"/>
        </w:rPr>
        <w:t>用开场尽快获得正向反馈</w:t>
      </w:r>
    </w:p>
    <w:p>
      <w:pPr>
        <w:pStyle w:val="Subtitle"/>
        <w:keepNext/>
        <w:spacing w:after="240"/>
      </w:pPr>
      <w:r>
        <w:rPr>
          <w:rFonts w:ascii="Microsoft YaHei" w:hAnsi="Microsoft YaHei" w:eastAsia="Microsoft YaHei"/>
          <w:b w:val="0"/>
          <w:color w:val="666666"/>
          <w:sz w:val="21"/>
        </w:rPr>
        <w:t>多数人的紧张在刚上台时最强。前90秒顺利，后面的表达通常会明显轻松。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先避开三种低效开场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247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类型</w:t>
            </w:r>
          </w:p>
        </w:tc>
        <w:tc>
          <w:tcPr>
            <w:tcW w:type="dxa" w:w="2551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常见说法</w:t>
            </w:r>
          </w:p>
        </w:tc>
        <w:tc>
          <w:tcPr>
            <w:tcW w:type="dxa" w:w="2891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问题</w:t>
            </w:r>
          </w:p>
        </w:tc>
        <w:tc>
          <w:tcPr>
            <w:tcW w:type="dxa" w:w="2948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更好的处理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道歉式</w:t>
            </w:r>
          </w:p>
        </w:tc>
        <w:tc>
          <w:tcPr>
            <w:tcW w:type="dxa" w:w="255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准备仓促 讲得不好请见谅</w:t>
            </w:r>
          </w:p>
        </w:tc>
        <w:tc>
          <w:tcPr>
            <w:tcW w:type="dxa" w:w="289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先降低听众期待 也削弱自己的信心</w:t>
            </w:r>
          </w:p>
        </w:tc>
        <w:tc>
          <w:tcPr>
            <w:tcW w:type="dxa" w:w="294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删掉解释 直接进入价值和主题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朗诵式</w:t>
            </w:r>
          </w:p>
        </w:tc>
        <w:tc>
          <w:tcPr>
            <w:tcW w:type="dxa" w:w="255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金秋十月 金桂飘香</w:t>
            </w:r>
          </w:p>
        </w:tc>
        <w:tc>
          <w:tcPr>
            <w:tcW w:type="dxa" w:w="289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与职场语境脱节 容易显得空泛</w:t>
            </w:r>
          </w:p>
        </w:tc>
        <w:tc>
          <w:tcPr>
            <w:tcW w:type="dxa" w:w="294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从现场 任务或听众问题切入</w:t>
            </w:r>
          </w:p>
        </w:tc>
      </w:tr>
      <w:tr>
        <w:tc>
          <w:tcPr>
            <w:tcW w:type="dxa" w:w="1247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普通式</w:t>
            </w:r>
          </w:p>
        </w:tc>
        <w:tc>
          <w:tcPr>
            <w:tcW w:type="dxa" w:w="255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大家好 我是某某 今天来分享</w:t>
            </w:r>
          </w:p>
        </w:tc>
        <w:tc>
          <w:tcPr>
            <w:tcW w:type="dxa" w:w="289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信息量低 很难形成注意力</w:t>
            </w:r>
          </w:p>
        </w:tc>
        <w:tc>
          <w:tcPr>
            <w:tcW w:type="dxa" w:w="294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在介绍后立即提出问题或预告收获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220" w:after="80"/>
      </w:pPr>
      <w:r>
        <w:rPr>
          <w:rFonts w:ascii="Microsoft YaHei" w:hAnsi="Microsoft YaHei" w:eastAsia="Microsoft YaHei"/>
          <w:b/>
          <w:color w:val="000000"/>
          <w:sz w:val="27"/>
        </w:rPr>
        <w:t>好开场的三个标准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1  </w:t>
      </w:r>
      <w:r>
        <w:rPr>
          <w:rFonts w:ascii="Microsoft YaHei" w:hAnsi="Microsoft YaHei" w:eastAsia="Microsoft YaHei"/>
          <w:b/>
          <w:color w:val="000000"/>
          <w:sz w:val="24"/>
        </w:rPr>
        <w:t>抓人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让听众愿意把注意力交给你，可以是问题、悬念、数据、画面或真实细节。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2  </w:t>
      </w:r>
      <w:r>
        <w:rPr>
          <w:rFonts w:ascii="Microsoft YaHei" w:hAnsi="Microsoft YaHei" w:eastAsia="Microsoft YaHei"/>
          <w:b/>
          <w:color w:val="000000"/>
          <w:sz w:val="24"/>
        </w:rPr>
        <w:t>贴题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开场必须能自然回到主题。不能回到主题的笑话，再好笑也不适合。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3  </w:t>
      </w:r>
      <w:r>
        <w:rPr>
          <w:rFonts w:ascii="Microsoft YaHei" w:hAnsi="Microsoft YaHei" w:eastAsia="Microsoft YaHei"/>
          <w:b/>
          <w:color w:val="000000"/>
          <w:sz w:val="24"/>
        </w:rPr>
        <w:t>自然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选择符合场合和个人风格的方式。正式场合优先清楚和可靠，非正式场合可以增加互动和幽默。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开场设计公式</w:t>
      </w:r>
    </w:p>
    <w:p>
      <w:pPr>
        <w:spacing w:before="80" w:after="160"/>
        <w:jc w:val="center"/>
      </w:pPr>
      <w:r>
        <w:rPr>
          <w:rFonts w:ascii="Microsoft YaHei" w:hAnsi="Microsoft YaHei" w:eastAsia="Microsoft YaHei"/>
          <w:b/>
          <w:color w:val="0B5C5B"/>
          <w:sz w:val="26"/>
        </w:rPr>
        <w:t>引起注意  →  建立连接  →  明确主题  →  预告价值</w:t>
      </w:r>
    </w:p>
    <w:p>
      <w:pPr>
        <w:pStyle w:val="BodyText"/>
        <w:spacing w:before="0" w:after="0"/>
      </w:pPr>
      <w:r>
        <w:rPr>
          <w:rFonts w:ascii="Microsoft YaHei" w:hAnsi="Microsoft YaHei" w:eastAsia="Microsoft YaHei"/>
          <w:b w:val="0"/>
          <w:color w:val="222222"/>
        </w:rPr>
        <w:t>正式汇报不必追求热闹。只要让听众迅速知道你要讲什么、为什么值得听、接下来如何展开，同样可以获得正向反馈。</w:t>
      </w:r>
    </w:p>
    <w:p>
      <w:r>
        <w:br w:type="page"/>
      </w:r>
    </w:p>
    <w:p>
      <w:pPr>
        <w:keepNext/>
        <w:spacing w:after="60"/>
      </w:pPr>
      <w:r>
        <w:rPr>
          <w:rFonts w:ascii="Microsoft YaHei" w:hAnsi="Microsoft YaHei" w:eastAsia="Microsoft YaHei"/>
          <w:b/>
          <w:color w:val="0B5C5B"/>
          <w:sz w:val="18"/>
        </w:rPr>
        <w:t>05  开场工具</w:t>
      </w:r>
    </w:p>
    <w:p>
      <w:pPr>
        <w:pStyle w:val="Heading1"/>
        <w:keepNext/>
        <w:spacing w:after="100"/>
      </w:pPr>
      <w:r>
        <w:rPr>
          <w:rFonts w:ascii="Microsoft YaHei" w:hAnsi="Microsoft YaHei" w:eastAsia="Microsoft YaHei"/>
          <w:b/>
          <w:color w:val="000000"/>
          <w:sz w:val="42"/>
        </w:rPr>
        <w:t>10种工具怎么选</w:t>
      </w:r>
    </w:p>
    <w:p>
      <w:pPr>
        <w:pStyle w:val="Subtitle"/>
        <w:keepNext/>
        <w:spacing w:after="240"/>
      </w:pPr>
      <w:r>
        <w:rPr>
          <w:rFonts w:ascii="Microsoft YaHei" w:hAnsi="Microsoft YaHei" w:eastAsia="Microsoft YaHei"/>
          <w:b w:val="0"/>
          <w:color w:val="666666"/>
          <w:sz w:val="21"/>
        </w:rPr>
        <w:t>工具没有高低之分。先看场合，再选一到三种组合，不要为了炫技堆得太满。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474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工具</w:t>
            </w:r>
          </w:p>
        </w:tc>
        <w:tc>
          <w:tcPr>
            <w:tcW w:type="dxa" w:w="4025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核心用法</w:t>
            </w:r>
          </w:p>
        </w:tc>
        <w:tc>
          <w:tcPr>
            <w:tcW w:type="dxa" w:w="4139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适合场景与提醒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1 互动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用封闭问题 举手或简短回应让听众参与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培训 分享会 直播  问题要容易回答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2 故事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用一个短故事引出观点或冲突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培训 路演  故事必须服务主题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3 数据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用可信且意外的数据制造关注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汇报 提案 科普  标明来源并核对时效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4 视频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用短视频建立情境或证据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培训 发布会  提前测试并准备截图备份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5 道具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让一个实物承载概念或问题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课程 演示  道具要让后排也看得懂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6 自黑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拿自己可控的小缺点制造松弛感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非正式分享 竞聘  不贬低专业能力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7 历史上的今天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把当天事件或个人节点与主题连接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纪念 培训 演讲  找不到强关联就不用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8 预告承诺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说明结构 时间和听完后的具体收获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工作汇报 述职 答辩  承诺必须兑现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9 即景入题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利用现场 前一位讲者或共同经历切题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会议 连续演讲  需要准备多个备用切口</w:t>
            </w:r>
          </w:p>
        </w:tc>
      </w:tr>
      <w:tr>
        <w:tc>
          <w:tcPr>
            <w:tcW w:type="dxa" w:w="1474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7"/>
              </w:rPr>
              <w:t>10 戏剧性</w:t>
            </w:r>
          </w:p>
        </w:tc>
        <w:tc>
          <w:tcPr>
            <w:tcW w:type="dxa" w:w="4025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先制造悬念 停顿或反转 再给出解释</w:t>
            </w:r>
          </w:p>
        </w:tc>
        <w:tc>
          <w:tcPr>
            <w:tcW w:type="dxa" w:w="4139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  <w:shd w:fill="F4F8F8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7"/>
              </w:rPr>
              <w:t>主题演讲  高风险工具 必须反复彩排</w:t>
            </w:r>
          </w:p>
        </w:tc>
      </w:tr>
    </w:tbl>
    <w:p>
      <w:pPr>
        <w:spacing w:after="0"/>
      </w:pPr>
    </w:p>
    <w:p>
      <w:pPr>
        <w:pStyle w:val="BodyText"/>
        <w:spacing w:before="80" w:after="0"/>
      </w:pPr>
      <w:r>
        <w:rPr>
          <w:rFonts w:ascii="Microsoft YaHei" w:hAnsi="Microsoft YaHei" w:eastAsia="Microsoft YaHei"/>
          <w:b/>
          <w:color w:val="222222"/>
        </w:rPr>
        <w:t xml:space="preserve">选择顺序  </w:t>
      </w:r>
      <w:r>
        <w:rPr>
          <w:rFonts w:ascii="Microsoft YaHei" w:hAnsi="Microsoft YaHei" w:eastAsia="Microsoft YaHei"/>
          <w:b w:val="0"/>
          <w:color w:val="222222"/>
        </w:rPr>
        <w:t>先排除不符合场合的工具，再从最自然的一种开始。如果一种工具已经能完成任务，不必强行叠加。</w:t>
      </w:r>
    </w:p>
    <w:p>
      <w:r>
        <w:br w:type="page"/>
      </w:r>
    </w:p>
    <w:p>
      <w:pPr>
        <w:keepNext/>
        <w:spacing w:after="60"/>
      </w:pPr>
      <w:r>
        <w:rPr>
          <w:rFonts w:ascii="Microsoft YaHei" w:hAnsi="Microsoft YaHei" w:eastAsia="Microsoft YaHei"/>
          <w:b/>
          <w:color w:val="0B5C5B"/>
          <w:sz w:val="18"/>
        </w:rPr>
        <w:t>06  组合应用</w:t>
      </w:r>
    </w:p>
    <w:p>
      <w:pPr>
        <w:pStyle w:val="Heading1"/>
        <w:keepNext/>
        <w:spacing w:after="100"/>
      </w:pPr>
      <w:r>
        <w:rPr>
          <w:rFonts w:ascii="Microsoft YaHei" w:hAnsi="Microsoft YaHei" w:eastAsia="Microsoft YaHei"/>
          <w:b/>
          <w:color w:val="000000"/>
          <w:sz w:val="42"/>
        </w:rPr>
        <w:t>按场景套用开场组合</w:t>
      </w:r>
    </w:p>
    <w:p>
      <w:pPr>
        <w:pStyle w:val="Subtitle"/>
        <w:keepNext/>
        <w:spacing w:after="240"/>
      </w:pPr>
      <w:r>
        <w:rPr>
          <w:rFonts w:ascii="Microsoft YaHei" w:hAnsi="Microsoft YaHei" w:eastAsia="Microsoft YaHei"/>
          <w:b w:val="0"/>
          <w:color w:val="666666"/>
          <w:sz w:val="21"/>
        </w:rPr>
        <w:t>组合的目的，是让注意力、连接和主题自然衔接。以下模板可以直接替换关键词。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工作汇报</w:t>
      </w:r>
    </w:p>
    <w:p>
      <w:pPr>
        <w:pStyle w:val="BodyText"/>
        <w:spacing w:before="0" w:after="60"/>
      </w:pPr>
      <w:r>
        <w:rPr>
          <w:rFonts w:ascii="Microsoft YaHei" w:hAnsi="Microsoft YaHei" w:eastAsia="Microsoft YaHei"/>
          <w:b/>
          <w:color w:val="222222"/>
        </w:rPr>
        <w:t>预告承诺  加  数据</w:t>
      </w:r>
      <w:r>
        <w:rPr>
          <w:rFonts w:ascii="Microsoft YaHei" w:hAnsi="Microsoft YaHei" w:eastAsia="Microsoft YaHei"/>
          <w:b w:val="0"/>
          <w:color w:val="222222"/>
        </w:rPr>
      </w:r>
    </w:p>
    <w:p>
      <w:pPr>
        <w:pStyle w:val="BodyText"/>
        <w:spacing w:before="0" w:after="160"/>
      </w:pPr>
      <w:r>
        <w:rPr>
          <w:rFonts w:ascii="Microsoft YaHei" w:hAnsi="Microsoft YaHei" w:eastAsia="Microsoft YaHei"/>
          <w:b w:val="0"/>
          <w:color w:val="222222"/>
        </w:rPr>
        <w:t>“各位领导好，我用8分钟汇报三件事：目前进展、主要问题和下一步计划。先看一个关键数字：______。它决定了我们接下来为什么要优先处理______。”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培训分享</w:t>
      </w:r>
    </w:p>
    <w:p>
      <w:pPr>
        <w:pStyle w:val="BodyText"/>
        <w:spacing w:before="0" w:after="60"/>
      </w:pPr>
      <w:r>
        <w:rPr>
          <w:rFonts w:ascii="Microsoft YaHei" w:hAnsi="Microsoft YaHei" w:eastAsia="Microsoft YaHei"/>
          <w:b/>
          <w:color w:val="222222"/>
        </w:rPr>
        <w:t>互动  加  故事</w:t>
      </w:r>
      <w:r>
        <w:rPr>
          <w:rFonts w:ascii="Microsoft YaHei" w:hAnsi="Microsoft YaHei" w:eastAsia="Microsoft YaHei"/>
          <w:b w:val="0"/>
          <w:color w:val="222222"/>
        </w:rPr>
      </w:r>
    </w:p>
    <w:p>
      <w:pPr>
        <w:pStyle w:val="BodyText"/>
        <w:spacing w:before="0" w:after="160"/>
      </w:pPr>
      <w:r>
        <w:rPr>
          <w:rFonts w:ascii="Microsoft YaHei" w:hAnsi="Microsoft YaHei" w:eastAsia="Microsoft YaHei"/>
          <w:b w:val="0"/>
          <w:color w:val="222222"/>
        </w:rPr>
        <w:t>“现场有多少人遇到过______？我第一次碰到这个问题时，做错了一件事：______。今天我会用三个步骤，帮大家避开这个坑。”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竞聘或答辩</w:t>
      </w:r>
    </w:p>
    <w:p>
      <w:pPr>
        <w:pStyle w:val="BodyText"/>
        <w:spacing w:before="0" w:after="60"/>
      </w:pPr>
      <w:r>
        <w:rPr>
          <w:rFonts w:ascii="Microsoft YaHei" w:hAnsi="Microsoft YaHei" w:eastAsia="Microsoft YaHei"/>
          <w:b/>
          <w:color w:val="222222"/>
        </w:rPr>
        <w:t>轻度自黑  加  预告承诺</w:t>
      </w:r>
      <w:r>
        <w:rPr>
          <w:rFonts w:ascii="Microsoft YaHei" w:hAnsi="Microsoft YaHei" w:eastAsia="Microsoft YaHei"/>
          <w:b w:val="0"/>
          <w:color w:val="222222"/>
        </w:rPr>
      </w:r>
    </w:p>
    <w:p>
      <w:pPr>
        <w:pStyle w:val="BodyText"/>
        <w:spacing w:before="0" w:after="160"/>
      </w:pPr>
      <w:r>
        <w:rPr>
          <w:rFonts w:ascii="Microsoft YaHei" w:hAnsi="Microsoft YaHei" w:eastAsia="Microsoft YaHei"/>
          <w:b w:val="0"/>
          <w:color w:val="222222"/>
        </w:rPr>
        <w:t>“今天确实有点紧张，因为______。好在紧张不影响准备。接下来我会用______分钟说明我的优势、计划和可以交付的结果。”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连续演讲或熟人场</w:t>
      </w:r>
    </w:p>
    <w:p>
      <w:pPr>
        <w:pStyle w:val="BodyText"/>
        <w:spacing w:before="0" w:after="60"/>
      </w:pPr>
      <w:r>
        <w:rPr>
          <w:rFonts w:ascii="Microsoft YaHei" w:hAnsi="Microsoft YaHei" w:eastAsia="Microsoft YaHei"/>
          <w:b/>
          <w:color w:val="222222"/>
        </w:rPr>
        <w:t>即景入题  加  互动</w:t>
      </w:r>
      <w:r>
        <w:rPr>
          <w:rFonts w:ascii="Microsoft YaHei" w:hAnsi="Microsoft YaHei" w:eastAsia="Microsoft YaHei"/>
          <w:b w:val="0"/>
          <w:color w:val="222222"/>
        </w:rPr>
      </w:r>
    </w:p>
    <w:p>
      <w:pPr>
        <w:pStyle w:val="BodyText"/>
        <w:spacing w:before="0" w:after="160"/>
      </w:pPr>
      <w:r>
        <w:rPr>
          <w:rFonts w:ascii="Microsoft YaHei" w:hAnsi="Microsoft YaHei" w:eastAsia="Microsoft YaHei"/>
          <w:b w:val="0"/>
          <w:color w:val="222222"/>
        </w:rPr>
        <w:t>“刚才______提到______，我特别有共鸣。现场有同样经历的人吗？我想从这个细节出发，谈谈______。”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90秒开场工作纸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注意力</w:t>
            </w:r>
          </w:p>
        </w:tc>
        <w:tc>
          <w:tcPr>
            <w:tcW w:type="dxa" w:w="2608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连接</w:t>
            </w:r>
          </w:p>
        </w:tc>
        <w:tc>
          <w:tcPr>
            <w:tcW w:type="dxa" w:w="2268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主题</w:t>
            </w:r>
          </w:p>
        </w:tc>
        <w:tc>
          <w:tcPr>
            <w:tcW w:type="dxa" w:w="2381"/>
            <w:shd w:fill="0B5C5B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价值</w:t>
            </w:r>
          </w:p>
        </w:tc>
      </w:tr>
      <w:tr>
        <w:tc>
          <w:tcPr>
            <w:tcW w:type="dxa" w:w="238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000000"/>
                <w:sz w:val="18"/>
              </w:rPr>
              <w:t>我用______开场</w:t>
            </w:r>
          </w:p>
        </w:tc>
        <w:tc>
          <w:tcPr>
            <w:tcW w:type="dxa" w:w="260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听众为什么有共鸣______</w:t>
            </w:r>
          </w:p>
        </w:tc>
        <w:tc>
          <w:tcPr>
            <w:tcW w:type="dxa" w:w="2268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我要谈的是______</w:t>
            </w:r>
          </w:p>
        </w:tc>
        <w:tc>
          <w:tcPr>
            <w:tcW w:type="dxa" w:w="2381"/>
            <w:tcMar>
              <w:top w:w="105" w:type="dxa"/>
              <w:start w:w="125" w:type="dxa"/>
              <w:bottom w:w="105" w:type="dxa"/>
              <w:end w:w="125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听完可以得到______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after="60"/>
      </w:pPr>
      <w:r>
        <w:rPr>
          <w:rFonts w:ascii="Microsoft YaHei" w:hAnsi="Microsoft YaHei" w:eastAsia="Microsoft YaHei"/>
          <w:b/>
          <w:color w:val="0B5C5B"/>
          <w:sz w:val="18"/>
        </w:rPr>
        <w:t>07  上台清单</w:t>
      </w:r>
    </w:p>
    <w:p>
      <w:pPr>
        <w:pStyle w:val="Heading1"/>
        <w:keepNext/>
        <w:spacing w:after="100"/>
      </w:pPr>
      <w:r>
        <w:rPr>
          <w:rFonts w:ascii="Microsoft YaHei" w:hAnsi="Microsoft YaHei" w:eastAsia="Microsoft YaHei"/>
          <w:b/>
          <w:color w:val="000000"/>
          <w:sz w:val="42"/>
        </w:rPr>
        <w:t>把最后十分钟交给流程</w:t>
      </w:r>
    </w:p>
    <w:p>
      <w:pPr>
        <w:pStyle w:val="Subtitle"/>
        <w:keepNext/>
        <w:spacing w:after="240"/>
      </w:pPr>
      <w:r>
        <w:rPr>
          <w:rFonts w:ascii="Microsoft YaHei" w:hAnsi="Microsoft YaHei" w:eastAsia="Microsoft YaHei"/>
          <w:b w:val="0"/>
          <w:color w:val="666666"/>
          <w:sz w:val="21"/>
        </w:rPr>
        <w:t>临上台时不要继续大改内容。按顺序完成检查，然后只复习第一句话和内容骨架。</w:t>
      </w:r>
    </w:p>
    <w:p>
      <w:pPr>
        <w:pStyle w:val="Heading2"/>
        <w:keepNext/>
        <w:spacing w:before="160" w:after="80"/>
      </w:pPr>
      <w:r>
        <w:rPr>
          <w:rFonts w:ascii="Microsoft YaHei" w:hAnsi="Microsoft YaHei" w:eastAsia="Microsoft YaHei"/>
          <w:b/>
          <w:color w:val="000000"/>
          <w:sz w:val="27"/>
        </w:rPr>
        <w:t>上台前检查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我的核心结论能用一句话说清楚。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我知道听众最关心的一个问题。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我已经确认时长 上场信号和结束方式。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设备 字体 视频 音量和备用文件都已测试。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我知道第一句话 但不背整篇稿子。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我已经完整试讲并根据录像改过一遍。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开场与主题有关 并符合今天的场合。</w:t>
      </w:r>
    </w:p>
    <w:p>
      <w:pPr>
        <w:spacing w:after="80"/>
        <w:ind w:left="170"/>
      </w:pPr>
      <w:r>
        <w:rPr>
          <w:rFonts w:ascii="Microsoft YaHei" w:hAnsi="Microsoft YaHei" w:eastAsia="Microsoft YaHei"/>
          <w:b w:val="0"/>
          <w:color w:val="0B5C5B"/>
          <w:sz w:val="24"/>
        </w:rPr>
        <w:t xml:space="preserve">□  </w:t>
      </w:r>
      <w:r>
        <w:rPr>
          <w:rFonts w:ascii="Microsoft YaHei" w:hAnsi="Microsoft YaHei" w:eastAsia="Microsoft YaHei"/>
          <w:b w:val="0"/>
          <w:color w:val="222222"/>
          <w:sz w:val="21"/>
        </w:rPr>
        <w:t>即使听众反应平淡 我也能继续下一句。</w:t>
      </w:r>
    </w:p>
    <w:p>
      <w:pPr>
        <w:pStyle w:val="Heading2"/>
        <w:keepNext/>
        <w:spacing w:before="200" w:after="80"/>
      </w:pPr>
      <w:r>
        <w:rPr>
          <w:rFonts w:ascii="Microsoft YaHei" w:hAnsi="Microsoft YaHei" w:eastAsia="Microsoft YaHei"/>
          <w:b/>
          <w:color w:val="000000"/>
          <w:sz w:val="27"/>
        </w:rPr>
        <w:t>如果上台后突然空白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1  </w:t>
      </w:r>
      <w:r>
        <w:rPr>
          <w:rFonts w:ascii="Microsoft YaHei" w:hAnsi="Microsoft YaHei" w:eastAsia="Microsoft YaHei"/>
          <w:b/>
          <w:color w:val="000000"/>
          <w:sz w:val="24"/>
        </w:rPr>
        <w:t>停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安静两秒，站稳并呼气。短暂停顿通常没有你想象得那么明显。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2  </w:t>
      </w:r>
      <w:r>
        <w:rPr>
          <w:rFonts w:ascii="Microsoft YaHei" w:hAnsi="Microsoft YaHei" w:eastAsia="Microsoft YaHei"/>
          <w:b/>
          <w:color w:val="000000"/>
          <w:sz w:val="24"/>
        </w:rPr>
        <w:t>看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看当前页的标题、图形或关键词，用视觉线索找回骨架。</w:t>
      </w:r>
    </w:p>
    <w:p>
      <w:pPr>
        <w:keepNext/>
        <w:spacing w:before="80" w:after="40"/>
      </w:pPr>
      <w:r>
        <w:rPr>
          <w:rFonts w:ascii="Microsoft YaHei" w:hAnsi="Microsoft YaHei" w:eastAsia="Microsoft YaHei"/>
          <w:b/>
          <w:color w:val="0B5C5B"/>
          <w:sz w:val="24"/>
        </w:rPr>
        <w:t xml:space="preserve">3  </w:t>
      </w:r>
      <w:r>
        <w:rPr>
          <w:rFonts w:ascii="Microsoft YaHei" w:hAnsi="Microsoft YaHei" w:eastAsia="Microsoft YaHei"/>
          <w:b/>
          <w:color w:val="000000"/>
          <w:sz w:val="24"/>
        </w:rPr>
        <w:t>说</w:t>
      </w:r>
    </w:p>
    <w:p>
      <w:pPr>
        <w:pStyle w:val="BodyText"/>
        <w:spacing w:after="120"/>
        <w:ind w:left="397"/>
      </w:pPr>
      <w:r>
        <w:rPr>
          <w:rFonts w:ascii="Microsoft YaHei" w:hAnsi="Microsoft YaHei" w:eastAsia="Microsoft YaHei"/>
          <w:b w:val="0"/>
          <w:color w:val="222222"/>
        </w:rPr>
        <w:t>先说结论或重复上一句，再用“接下来我讲第二点”重新进入结构。</w:t>
      </w:r>
    </w:p>
    <w:p>
      <w:pPr>
        <w:pStyle w:val="Heading2"/>
        <w:keepNext/>
        <w:spacing w:before="200" w:after="80"/>
      </w:pPr>
      <w:r>
        <w:rPr>
          <w:rFonts w:ascii="Microsoft YaHei" w:hAnsi="Microsoft YaHei" w:eastAsia="Microsoft YaHei"/>
          <w:b/>
          <w:color w:val="000000"/>
          <w:sz w:val="27"/>
        </w:rPr>
        <w:t>上台前最后一句内心独白</w:t>
      </w:r>
    </w:p>
    <w:p>
      <w:pPr>
        <w:spacing w:before="100" w:after="160"/>
        <w:jc w:val="center"/>
      </w:pPr>
      <w:r>
        <w:rPr>
          <w:rFonts w:ascii="Microsoft YaHei" w:hAnsi="Microsoft YaHei" w:eastAsia="Microsoft YaHei"/>
          <w:b/>
          <w:color w:val="0B5C5B"/>
          <w:sz w:val="28"/>
        </w:rPr>
        <w:t>我不需要完美 我只需要把准备好的内容讲清楚</w:t>
      </w:r>
    </w:p>
    <w:p>
      <w:pPr>
        <w:pStyle w:val="BodyText"/>
        <w:spacing w:before="0" w:after="0"/>
      </w:pPr>
      <w:r>
        <w:rPr>
          <w:rFonts w:ascii="Microsoft YaHei" w:hAnsi="Microsoft YaHei" w:eastAsia="Microsoft YaHei"/>
          <w:b w:val="0"/>
          <w:color w:val="222222"/>
        </w:rPr>
        <w:t>完成这句话后，停止评估自己，抬头、停一秒，然后开始。</w:t>
      </w:r>
    </w:p>
    <w:sectPr>
      <w:footerReference w:type="default" r:id="rId9"/>
      <w:pgSz w:w="11906" w:h="16838"/>
      <w:pgMar w:top="1020" w:right="1134" w:bottom="907" w:left="1134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center"/>
    </w:pPr>
    <w:r>
      <w:rPr>
        <w:rFonts w:ascii="Microsoft YaHei" w:hAnsi="Microsoft YaHei" w:eastAsia="Microsoft YaHei"/>
        <w:b w:val="0"/>
        <w:color w:val="666666"/>
        <w:sz w:val="16"/>
      </w:rPr>
      <w:t xml:space="preserve">演讲紧张缓解指南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20"/>
    </w:pPr>
    <w:rPr>
      <w:rFonts w:ascii="Microsoft YaHei" w:hAnsi="Microsoft YaHei" w:eastAsia="Microsoft YaHe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Microsoft YaHei" w:hAnsi="Microsoft YaHei" w:eastAsia="Microsoft YaHei"/>
      <w:i w:val="0"/>
      <w:iCs/>
      <w:color w:val="666666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24" w:lineRule="auto"/>
    </w:pPr>
    <w:rPr>
      <w:rFonts w:ascii="Microsoft YaHei" w:hAnsi="Microsoft YaHei" w:eastAsia="Microsoft YaHei"/>
      <w:color w:val="222222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Microsoft YaHei" w:hAnsi="Microsoft YaHei" w:eastAsia="Microsoft YaHei"/>
      <w:color w:val="22222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Microsoft YaHei" w:hAnsi="Microsoft YaHei" w:eastAsia="Microsoft YaHei"/>
      <w:color w:val="222222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Microsoft YaHei" w:hAnsi="Microsoft YaHei" w:eastAsia="Microsoft YaHei"/>
      <w:color w:val="222222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演讲紧张缓解指南</dc:title>
  <dc:subject>一个中心 两个基本点 10种开场工具</dc:subject>
  <dc:creator/>
  <cp:keywords>演讲 紧张 开场 汇报 试讲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